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76677F">
        <w:rPr>
          <w:rFonts w:ascii="Arial" w:hAnsi="Arial" w:cs="Arial"/>
          <w:b/>
          <w:bCs/>
          <w:sz w:val="24"/>
          <w:szCs w:val="24"/>
        </w:rPr>
        <w:t>5</w:t>
      </w:r>
      <w:r w:rsidR="00051868">
        <w:rPr>
          <w:rFonts w:ascii="Arial" w:hAnsi="Arial" w:cs="Arial"/>
          <w:b/>
          <w:bCs/>
          <w:sz w:val="24"/>
          <w:szCs w:val="24"/>
        </w:rPr>
        <w:t>2</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1852D5" w:rsidRPr="001852D5">
        <w:rPr>
          <w:rFonts w:ascii="Arial" w:hAnsi="Arial" w:cs="Arial"/>
          <w:b/>
          <w:bCs/>
          <w:i/>
          <w:sz w:val="28"/>
          <w:szCs w:val="24"/>
        </w:rPr>
        <w:t>S2-2206078</w:t>
      </w:r>
      <w:bookmarkStart w:id="0" w:name="_GoBack"/>
      <w:bookmarkEnd w:id="0"/>
    </w:p>
    <w:p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051868">
        <w:rPr>
          <w:rFonts w:ascii="Arial" w:eastAsia="Arial Unicode MS" w:hAnsi="Arial" w:cs="Arial"/>
          <w:b/>
          <w:bCs/>
          <w:sz w:val="24"/>
        </w:rPr>
        <w:t>August</w:t>
      </w:r>
      <w:r w:rsidR="0001501B" w:rsidRPr="0001501B">
        <w:rPr>
          <w:rFonts w:ascii="Arial" w:eastAsia="Arial Unicode MS" w:hAnsi="Arial" w:cs="Arial"/>
          <w:b/>
          <w:bCs/>
          <w:sz w:val="24"/>
        </w:rPr>
        <w:t xml:space="preserve"> 1</w:t>
      </w:r>
      <w:r w:rsidR="00051868">
        <w:rPr>
          <w:rFonts w:ascii="Arial" w:eastAsia="Arial Unicode MS" w:hAnsi="Arial" w:cs="Arial"/>
          <w:b/>
          <w:bCs/>
          <w:sz w:val="24"/>
        </w:rPr>
        <w:t>7</w:t>
      </w:r>
      <w:r w:rsidR="0001501B" w:rsidRPr="0001501B">
        <w:rPr>
          <w:rFonts w:ascii="Arial" w:eastAsia="Arial Unicode MS" w:hAnsi="Arial" w:cs="Arial"/>
          <w:b/>
          <w:bCs/>
          <w:sz w:val="24"/>
        </w:rPr>
        <w:t xml:space="preserve"> – 2</w:t>
      </w:r>
      <w:r w:rsidR="00051868">
        <w:rPr>
          <w:rFonts w:ascii="Arial" w:eastAsia="Arial Unicode MS" w:hAnsi="Arial" w:cs="Arial"/>
          <w:b/>
          <w:bCs/>
          <w:sz w:val="24"/>
        </w:rPr>
        <w:t>6</w:t>
      </w:r>
      <w:r w:rsidR="0076677F" w:rsidRPr="0076677F">
        <w:rPr>
          <w:rFonts w:ascii="Arial" w:eastAsia="Arial Unicode MS" w:hAnsi="Arial" w:cs="Arial"/>
          <w:b/>
          <w:bCs/>
          <w:sz w:val="24"/>
        </w:rPr>
        <w:t>, 2022</w:t>
      </w:r>
      <w:r w:rsidR="0074309D">
        <w:rPr>
          <w:rFonts w:ascii="Arial" w:hAnsi="Arial" w:cs="Arial"/>
          <w:b/>
          <w:bCs/>
          <w:sz w:val="24"/>
          <w:szCs w:val="24"/>
        </w:rPr>
        <w:tab/>
      </w:r>
      <w:r w:rsidR="0084049C">
        <w:rPr>
          <w:rFonts w:ascii="Arial" w:hAnsi="Arial" w:cs="Arial"/>
          <w:b/>
          <w:bCs/>
          <w:color w:val="0000FF"/>
        </w:rPr>
        <w:t>(revision of S2-2</w:t>
      </w:r>
      <w:r w:rsidR="00305AD7">
        <w:rPr>
          <w:rFonts w:ascii="Arial" w:hAnsi="Arial" w:cs="Arial"/>
          <w:b/>
          <w:bCs/>
          <w:color w:val="0000FF"/>
        </w:rPr>
        <w:t>2</w:t>
      </w:r>
      <w:r w:rsidR="0084049C">
        <w:rPr>
          <w:rFonts w:ascii="Arial" w:hAnsi="Arial" w:cs="Arial"/>
          <w:b/>
          <w:bCs/>
          <w:color w:val="0000FF"/>
        </w:rPr>
        <w:t>0</w:t>
      </w:r>
      <w:r w:rsidR="0074309D" w:rsidRPr="001C1B1A">
        <w:rPr>
          <w:rFonts w:ascii="Arial" w:hAnsi="Arial" w:cs="Arial"/>
          <w:b/>
          <w:bCs/>
          <w:color w:val="0000FF"/>
        </w:rPr>
        <w:t>xxxx)</w:t>
      </w:r>
    </w:p>
    <w:p w:rsidR="00463675" w:rsidRPr="000F4E43" w:rsidRDefault="00463675">
      <w:pPr>
        <w:rPr>
          <w:rFonts w:ascii="Arial" w:hAnsi="Arial" w:cs="Arial"/>
        </w:rPr>
      </w:pPr>
    </w:p>
    <w:p w:rsidR="00463675" w:rsidRPr="00140E09" w:rsidRDefault="00463675" w:rsidP="000F4E43">
      <w:pPr>
        <w:pStyle w:val="ac"/>
        <w:rPr>
          <w:color w:val="000000"/>
        </w:rPr>
      </w:pPr>
      <w:r w:rsidRPr="000F4E43">
        <w:t>Title:</w:t>
      </w:r>
      <w:r w:rsidRPr="000F4E43">
        <w:tab/>
      </w:r>
      <w:r w:rsidRPr="000F4E43">
        <w:rPr>
          <w:color w:val="FF0000"/>
        </w:rPr>
        <w:t>[DRAFT]</w:t>
      </w:r>
      <w:r w:rsidRPr="00140E09">
        <w:rPr>
          <w:color w:val="000000"/>
        </w:rPr>
        <w:t xml:space="preserve"> LS on </w:t>
      </w:r>
      <w:r w:rsidR="007A6A5D" w:rsidRPr="007A6A5D">
        <w:rPr>
          <w:color w:val="000000"/>
        </w:rPr>
        <w:t>LS on N5 clarification for MBS usage</w:t>
      </w:r>
    </w:p>
    <w:p w:rsidR="00463675" w:rsidRPr="000F4E43" w:rsidRDefault="00463675" w:rsidP="000F4E43">
      <w:pPr>
        <w:pStyle w:val="ac"/>
      </w:pPr>
      <w:r w:rsidRPr="000F4E43">
        <w:t>Response to:</w:t>
      </w:r>
      <w:r w:rsidRPr="000F4E43">
        <w:tab/>
      </w:r>
      <w:r w:rsidRPr="00140E09">
        <w:rPr>
          <w:color w:val="000000"/>
        </w:rPr>
        <w:t>LS (</w:t>
      </w:r>
      <w:r w:rsidR="00140E09" w:rsidRPr="00140E09">
        <w:rPr>
          <w:rFonts w:hint="eastAsia"/>
          <w:color w:val="000000"/>
        </w:rPr>
        <w:t>S</w:t>
      </w:r>
      <w:r w:rsidR="00140E09" w:rsidRPr="00140E09">
        <w:rPr>
          <w:color w:val="000000"/>
        </w:rPr>
        <w:t>6</w:t>
      </w:r>
      <w:r w:rsidRPr="00140E09">
        <w:rPr>
          <w:color w:val="000000"/>
        </w:rPr>
        <w:t>-</w:t>
      </w:r>
      <w:r w:rsidR="00140E09" w:rsidRPr="00140E09">
        <w:rPr>
          <w:color w:val="000000"/>
        </w:rPr>
        <w:t>221440</w:t>
      </w:r>
      <w:r w:rsidRPr="00140E09">
        <w:rPr>
          <w:color w:val="000000"/>
        </w:rPr>
        <w:t xml:space="preserve">) on </w:t>
      </w:r>
      <w:r w:rsidR="00140E09" w:rsidRPr="00140E09">
        <w:rPr>
          <w:color w:val="000000"/>
        </w:rPr>
        <w:t xml:space="preserve">LS on N5 clarification for MBS usage </w:t>
      </w:r>
      <w:r w:rsidRPr="00140E09">
        <w:rPr>
          <w:color w:val="000000"/>
        </w:rPr>
        <w:t xml:space="preserve">from </w:t>
      </w:r>
      <w:r w:rsidR="009D4F3B" w:rsidRPr="00140E09">
        <w:rPr>
          <w:color w:val="000000"/>
        </w:rPr>
        <w:t>SA</w:t>
      </w:r>
      <w:r w:rsidR="00140E09">
        <w:rPr>
          <w:color w:val="000000"/>
        </w:rPr>
        <w:t>6</w:t>
      </w:r>
    </w:p>
    <w:p w:rsidR="00463675" w:rsidRPr="000F4E43" w:rsidRDefault="00463675" w:rsidP="000F4E43">
      <w:pPr>
        <w:pStyle w:val="ac"/>
      </w:pPr>
      <w:r w:rsidRPr="00140E09">
        <w:t>Release:</w:t>
      </w:r>
      <w:r w:rsidRPr="00140E09">
        <w:tab/>
      </w:r>
      <w:r w:rsidR="00140E09" w:rsidRPr="00140E09">
        <w:rPr>
          <w:color w:val="000000"/>
        </w:rPr>
        <w:t>Release 17</w:t>
      </w:r>
      <w:r w:rsidR="00140E09">
        <w:rPr>
          <w:color w:val="000000"/>
        </w:rPr>
        <w:t>, Release 18</w:t>
      </w:r>
    </w:p>
    <w:p w:rsidR="00463675" w:rsidRPr="000F4E43" w:rsidRDefault="00463675" w:rsidP="000F4E43">
      <w:pPr>
        <w:pStyle w:val="ac"/>
      </w:pPr>
      <w:r w:rsidRPr="000F4E43">
        <w:t>Work Item:</w:t>
      </w:r>
      <w:r w:rsidRPr="000F4E43">
        <w:tab/>
      </w:r>
      <w:r w:rsidR="00140E09">
        <w:t xml:space="preserve">5MBS, </w:t>
      </w:r>
      <w:r w:rsidR="00140E09" w:rsidRPr="00140E09">
        <w:rPr>
          <w:color w:val="000000"/>
        </w:rPr>
        <w:t>MCOver5MBS</w:t>
      </w:r>
    </w:p>
    <w:p w:rsidR="00463675" w:rsidRPr="000F4E43" w:rsidRDefault="00463675">
      <w:pPr>
        <w:spacing w:after="60"/>
        <w:ind w:left="1985" w:hanging="1985"/>
        <w:rPr>
          <w:rFonts w:ascii="Arial" w:hAnsi="Arial" w:cs="Arial"/>
          <w:b/>
        </w:rPr>
      </w:pPr>
    </w:p>
    <w:p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rsidR="00463675" w:rsidRPr="00600780" w:rsidRDefault="00463675" w:rsidP="000F4E43">
      <w:pPr>
        <w:pStyle w:val="Source"/>
      </w:pPr>
      <w:r w:rsidRPr="000F4E43">
        <w:t>To:</w:t>
      </w:r>
      <w:r w:rsidRPr="000F4E43">
        <w:tab/>
      </w:r>
      <w:r w:rsidR="00140E09">
        <w:rPr>
          <w:b w:val="0"/>
        </w:rPr>
        <w:t>SA6</w:t>
      </w:r>
    </w:p>
    <w:p w:rsidR="00463675" w:rsidRPr="00FB0D38" w:rsidRDefault="00463675" w:rsidP="000F4E43">
      <w:pPr>
        <w:pStyle w:val="Source"/>
        <w:rPr>
          <w:lang w:val="fr-FR"/>
        </w:rPr>
      </w:pPr>
      <w:r w:rsidRPr="00FB0D38">
        <w:rPr>
          <w:lang w:val="fr-FR"/>
        </w:rPr>
        <w:t>Cc:</w:t>
      </w:r>
      <w:r w:rsidRPr="00FB0D38">
        <w:rPr>
          <w:lang w:val="fr-FR"/>
        </w:rPr>
        <w:tab/>
      </w:r>
    </w:p>
    <w:p w:rsidR="00463675" w:rsidRPr="00FB0D38" w:rsidRDefault="00463675">
      <w:pPr>
        <w:spacing w:after="60"/>
        <w:ind w:left="1985" w:hanging="1985"/>
        <w:rPr>
          <w:rFonts w:ascii="Arial" w:hAnsi="Arial" w:cs="Arial"/>
          <w:bCs/>
          <w:lang w:val="fr-FR"/>
        </w:rPr>
      </w:pPr>
    </w:p>
    <w:p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rsidR="00463675" w:rsidRPr="000F4E43" w:rsidRDefault="00463675" w:rsidP="000F4E43">
      <w:pPr>
        <w:pStyle w:val="Contact"/>
        <w:tabs>
          <w:tab w:val="clear" w:pos="2268"/>
        </w:tabs>
        <w:rPr>
          <w:bCs/>
        </w:rPr>
      </w:pPr>
      <w:r w:rsidRPr="000F4E43">
        <w:t>Name:</w:t>
      </w:r>
      <w:r w:rsidRPr="000F4E43">
        <w:rPr>
          <w:bCs/>
        </w:rPr>
        <w:tab/>
      </w:r>
      <w:r w:rsidR="00140E09">
        <w:rPr>
          <w:b w:val="0"/>
          <w:bCs/>
          <w:lang w:eastAsia="zh-CN"/>
        </w:rPr>
        <w:t>Meng Li</w:t>
      </w:r>
    </w:p>
    <w:p w:rsidR="00463675" w:rsidRPr="000F4E43" w:rsidRDefault="00463675" w:rsidP="000F4E43">
      <w:pPr>
        <w:pStyle w:val="Contact"/>
        <w:tabs>
          <w:tab w:val="clear" w:pos="2268"/>
        </w:tabs>
        <w:rPr>
          <w:bCs/>
        </w:rPr>
      </w:pPr>
      <w:r w:rsidRPr="000F4E43">
        <w:t>Tel. Number:</w:t>
      </w:r>
      <w:r w:rsidRPr="000F4E43">
        <w:rPr>
          <w:bCs/>
        </w:rPr>
        <w:tab/>
      </w:r>
    </w:p>
    <w:p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140E09">
        <w:rPr>
          <w:b w:val="0"/>
          <w:bCs/>
        </w:rPr>
        <w:t>Raymond</w:t>
      </w:r>
      <w:r w:rsidR="00F62570" w:rsidRPr="00791700">
        <w:rPr>
          <w:b w:val="0"/>
          <w:bCs/>
        </w:rPr>
        <w:t xml:space="preserve"> </w:t>
      </w:r>
      <w:r w:rsidR="00F62570">
        <w:rPr>
          <w:b w:val="0"/>
          <w:bCs/>
        </w:rPr>
        <w:t xml:space="preserve">DOT </w:t>
      </w:r>
      <w:r w:rsidR="00140E09">
        <w:rPr>
          <w:b w:val="0"/>
          <w:bCs/>
        </w:rPr>
        <w:t>limeng</w:t>
      </w:r>
      <w:r w:rsidR="00F62570">
        <w:rPr>
          <w:b w:val="0"/>
          <w:bCs/>
        </w:rPr>
        <w:t xml:space="preserve"> AT huawei DOT 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0F4E43" w:rsidRDefault="00463675" w:rsidP="000F4E43">
      <w:pPr>
        <w:pStyle w:val="ac"/>
      </w:pPr>
      <w:r w:rsidRPr="000F4E43">
        <w:t>Atta</w:t>
      </w:r>
      <w:r w:rsidRPr="006010B8">
        <w:t>chments:</w:t>
      </w:r>
      <w:r w:rsidRPr="006010B8">
        <w:tab/>
      </w:r>
      <w:r w:rsidR="00635B1C" w:rsidRPr="006010B8">
        <w:t xml:space="preserve">Latest version </w:t>
      </w:r>
      <w:r w:rsidR="00635B1C" w:rsidRPr="006010B8">
        <w:rPr>
          <w:color w:val="000000"/>
        </w:rPr>
        <w:t>TS 23</w:t>
      </w:r>
      <w:r w:rsidRPr="006010B8">
        <w:rPr>
          <w:color w:val="000000"/>
        </w:rPr>
        <w:t>.</w:t>
      </w:r>
      <w:r w:rsidR="00635B1C" w:rsidRPr="006010B8">
        <w:rPr>
          <w:color w:val="000000"/>
        </w:rPr>
        <w:t>247</w:t>
      </w:r>
      <w:r w:rsidRPr="006010B8">
        <w:rPr>
          <w:color w:val="000000"/>
        </w:rPr>
        <w:t xml:space="preserve">. </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Default="00463675">
      <w:pPr>
        <w:spacing w:after="120"/>
        <w:rPr>
          <w:rFonts w:ascii="Arial" w:hAnsi="Arial" w:cs="Arial"/>
          <w:b/>
        </w:rPr>
      </w:pPr>
      <w:r w:rsidRPr="000F4E43">
        <w:rPr>
          <w:rFonts w:ascii="Arial" w:hAnsi="Arial" w:cs="Arial"/>
          <w:b/>
        </w:rPr>
        <w:t>1. Overall Description:</w:t>
      </w:r>
    </w:p>
    <w:p w:rsidR="001A0898" w:rsidRPr="00413EDB" w:rsidRDefault="00936CE4" w:rsidP="001A0898">
      <w:pPr>
        <w:spacing w:after="120"/>
        <w:rPr>
          <w:rFonts w:ascii="Arial" w:hAnsi="Arial" w:cs="Arial"/>
        </w:rPr>
      </w:pPr>
      <w:r>
        <w:rPr>
          <w:rFonts w:ascii="Arial" w:hAnsi="Arial" w:cs="Arial"/>
        </w:rPr>
        <w:t xml:space="preserve">SA2 would like to thank </w:t>
      </w:r>
      <w:r w:rsidR="000773F6">
        <w:rPr>
          <w:rFonts w:ascii="Arial" w:hAnsi="Arial" w:cs="Arial"/>
        </w:rPr>
        <w:t>SA6</w:t>
      </w:r>
      <w:r>
        <w:rPr>
          <w:rFonts w:ascii="Arial" w:hAnsi="Arial" w:cs="Arial"/>
        </w:rPr>
        <w:t xml:space="preserve"> for </w:t>
      </w:r>
      <w:r w:rsidRPr="00042B22">
        <w:rPr>
          <w:rFonts w:ascii="Arial" w:hAnsi="Arial" w:cs="Arial"/>
        </w:rPr>
        <w:t xml:space="preserve">LS on </w:t>
      </w:r>
      <w:r w:rsidR="001A0898" w:rsidRPr="001A0898">
        <w:rPr>
          <w:rFonts w:ascii="Arial" w:hAnsi="Arial" w:cs="Arial"/>
        </w:rPr>
        <w:t>N5 clarification for MBS usage</w:t>
      </w:r>
      <w:r w:rsidR="001A0898" w:rsidRPr="00413EDB">
        <w:rPr>
          <w:rFonts w:ascii="Arial" w:hAnsi="Arial" w:cs="Arial"/>
        </w:rPr>
        <w:t>, and SA2 would like to provide the following response.</w:t>
      </w:r>
    </w:p>
    <w:p w:rsidR="00936CE4" w:rsidRPr="001A0898" w:rsidRDefault="00936CE4" w:rsidP="00936CE4">
      <w:pPr>
        <w:rPr>
          <w:rFonts w:ascii="Arial" w:hAnsi="Arial" w:cs="Arial"/>
        </w:rPr>
      </w:pPr>
    </w:p>
    <w:p w:rsidR="001A0898" w:rsidRPr="000E44CD" w:rsidRDefault="001A0898" w:rsidP="001A0898">
      <w:pPr>
        <w:rPr>
          <w:rFonts w:ascii="Arial" w:hAnsi="Arial" w:cs="Arial"/>
          <w:b/>
          <w:lang w:eastAsia="zh-CN"/>
        </w:rPr>
      </w:pPr>
      <w:r w:rsidRPr="000E44CD">
        <w:rPr>
          <w:rFonts w:ascii="Arial" w:hAnsi="Arial" w:cs="Arial"/>
          <w:b/>
          <w:lang w:eastAsia="zh-CN"/>
        </w:rPr>
        <w:t xml:space="preserve">Regarding the </w:t>
      </w:r>
      <w:r>
        <w:rPr>
          <w:rFonts w:ascii="Arial" w:hAnsi="Arial" w:cs="Arial"/>
          <w:b/>
          <w:lang w:eastAsia="zh-CN"/>
        </w:rPr>
        <w:t>questions</w:t>
      </w:r>
      <w:r w:rsidRPr="000E44CD">
        <w:rPr>
          <w:rFonts w:ascii="Arial" w:hAnsi="Arial" w:cs="Arial"/>
          <w:b/>
          <w:lang w:eastAsia="zh-CN"/>
        </w:rPr>
        <w:t xml:space="preserve"> listed in the LS:</w:t>
      </w:r>
    </w:p>
    <w:p w:rsidR="00936CE4" w:rsidRPr="001A0898" w:rsidRDefault="00936CE4" w:rsidP="00936CE4">
      <w:pPr>
        <w:rPr>
          <w:rFonts w:ascii="Arial" w:hAnsi="Arial" w:cs="Arial"/>
        </w:rPr>
      </w:pPr>
    </w:p>
    <w:tbl>
      <w:tblPr>
        <w:tblStyle w:val="ad"/>
        <w:tblW w:w="0" w:type="auto"/>
        <w:tblLook w:val="04A0" w:firstRow="1" w:lastRow="0" w:firstColumn="1" w:lastColumn="0" w:noHBand="0" w:noVBand="1"/>
      </w:tblPr>
      <w:tblGrid>
        <w:gridCol w:w="9629"/>
      </w:tblGrid>
      <w:tr w:rsidR="00130EB4" w:rsidTr="00990088">
        <w:trPr>
          <w:trHeight w:val="746"/>
        </w:trPr>
        <w:tc>
          <w:tcPr>
            <w:tcW w:w="9629" w:type="dxa"/>
            <w:vAlign w:val="center"/>
          </w:tcPr>
          <w:p w:rsidR="00130EB4" w:rsidRPr="00990088" w:rsidRDefault="00130EB4" w:rsidP="00990088">
            <w:pPr>
              <w:spacing w:after="120"/>
              <w:rPr>
                <w:rFonts w:ascii="Arial" w:hAnsi="Arial" w:cs="Arial"/>
              </w:rPr>
            </w:pPr>
            <w:r w:rsidRPr="00990088">
              <w:rPr>
                <w:rFonts w:ascii="Arial" w:hAnsi="Arial" w:cs="Arial"/>
                <w:b/>
              </w:rPr>
              <w:t xml:space="preserve">Q1: </w:t>
            </w:r>
            <w:r w:rsidRPr="00990088">
              <w:rPr>
                <w:rFonts w:ascii="Arial" w:hAnsi="Arial" w:cs="Arial"/>
              </w:rPr>
              <w:t>When the optional entities (MBSF, MBSTF and NEF) are not used, and the AF is in the trusted domain, is N5 used between the AF and PCF for MBS related interactions?</w:t>
            </w:r>
          </w:p>
        </w:tc>
      </w:tr>
    </w:tbl>
    <w:p w:rsidR="00463675" w:rsidRDefault="00463675">
      <w:pPr>
        <w:rPr>
          <w:rFonts w:ascii="Arial" w:hAnsi="Arial" w:cs="Arial"/>
          <w:color w:val="FF0000"/>
        </w:rPr>
      </w:pPr>
    </w:p>
    <w:p w:rsidR="00130EB4" w:rsidRPr="00990088" w:rsidRDefault="001A0898" w:rsidP="00990088">
      <w:pPr>
        <w:pStyle w:val="a3"/>
        <w:tabs>
          <w:tab w:val="clear" w:pos="4153"/>
          <w:tab w:val="clear" w:pos="8306"/>
        </w:tabs>
        <w:rPr>
          <w:rFonts w:ascii="Arial" w:hAnsi="Arial" w:cs="Arial"/>
          <w:b/>
          <w:lang w:eastAsia="zh-CN"/>
        </w:rPr>
      </w:pPr>
      <w:r w:rsidRPr="00E700B7">
        <w:rPr>
          <w:rFonts w:ascii="Arial" w:hAnsi="Arial" w:cs="Arial" w:hint="eastAsia"/>
          <w:b/>
          <w:lang w:eastAsia="zh-CN"/>
        </w:rPr>
        <w:t>S</w:t>
      </w:r>
      <w:r w:rsidRPr="00E700B7">
        <w:rPr>
          <w:rFonts w:ascii="Arial" w:hAnsi="Arial" w:cs="Arial"/>
          <w:b/>
          <w:lang w:eastAsia="zh-CN"/>
        </w:rPr>
        <w:t>A2 answer:</w:t>
      </w:r>
    </w:p>
    <w:p w:rsidR="00990088" w:rsidRDefault="00CE4017" w:rsidP="00990088">
      <w:pPr>
        <w:spacing w:beforeLines="100" w:before="240"/>
        <w:rPr>
          <w:rFonts w:ascii="Arial" w:hAnsi="Arial" w:cs="Arial"/>
          <w:bCs/>
          <w:lang w:eastAsia="zh-CN"/>
        </w:rPr>
      </w:pPr>
      <w:r>
        <w:rPr>
          <w:rFonts w:ascii="Arial" w:hAnsi="Arial" w:cs="Arial"/>
          <w:lang w:eastAsia="zh-CN"/>
        </w:rPr>
        <w:t xml:space="preserve">Yes. </w:t>
      </w:r>
      <w:r w:rsidR="002E39DF">
        <w:rPr>
          <w:rFonts w:ascii="Arial" w:hAnsi="Arial" w:cs="Arial"/>
          <w:lang w:eastAsia="zh-CN"/>
        </w:rPr>
        <w:t xml:space="preserve">SA2 confirms that </w:t>
      </w:r>
      <w:r w:rsidR="002E39DF">
        <w:rPr>
          <w:rFonts w:ascii="Arial" w:hAnsi="Arial" w:cs="Arial"/>
          <w:bCs/>
          <w:lang w:eastAsia="zh-CN"/>
        </w:rPr>
        <w:t>the AF in the trusted domain</w:t>
      </w:r>
      <w:r w:rsidR="00F63E39">
        <w:rPr>
          <w:rFonts w:ascii="Arial" w:hAnsi="Arial" w:cs="Arial"/>
          <w:bCs/>
          <w:lang w:eastAsia="zh-CN"/>
        </w:rPr>
        <w:t xml:space="preserve"> can use N5 interface between </w:t>
      </w:r>
      <w:r w:rsidR="00F63E39" w:rsidRPr="00990088">
        <w:rPr>
          <w:rFonts w:ascii="Arial" w:hAnsi="Arial" w:cs="Arial"/>
        </w:rPr>
        <w:t>the AF and PCF for MBS related interactions</w:t>
      </w:r>
      <w:r w:rsidR="00F63E39">
        <w:rPr>
          <w:rFonts w:ascii="Arial" w:hAnsi="Arial" w:cs="Arial"/>
        </w:rPr>
        <w:t xml:space="preserve">. In the procedure of </w:t>
      </w:r>
      <w:r w:rsidR="00F63E39" w:rsidRPr="00F63E39">
        <w:rPr>
          <w:rFonts w:ascii="Arial" w:hAnsi="Arial" w:cs="Arial"/>
        </w:rPr>
        <w:t>MBS Session Creation</w:t>
      </w:r>
      <w:r w:rsidR="00433847">
        <w:rPr>
          <w:rFonts w:ascii="Arial" w:hAnsi="Arial" w:cs="Arial"/>
        </w:rPr>
        <w:t>/Update/Deletion</w:t>
      </w:r>
      <w:r w:rsidR="00F63E39" w:rsidRPr="00F63E39">
        <w:rPr>
          <w:rFonts w:ascii="Arial" w:hAnsi="Arial" w:cs="Arial"/>
        </w:rPr>
        <w:t xml:space="preserve"> with PCC</w:t>
      </w:r>
      <w:r w:rsidR="00F63E39">
        <w:rPr>
          <w:rFonts w:ascii="Arial" w:hAnsi="Arial" w:cs="Arial"/>
        </w:rPr>
        <w:t xml:space="preserve">, </w:t>
      </w:r>
      <w:r w:rsidR="00433847">
        <w:rPr>
          <w:rFonts w:ascii="Arial" w:hAnsi="Arial" w:cs="Arial"/>
        </w:rPr>
        <w:t xml:space="preserve">the </w:t>
      </w:r>
      <w:r w:rsidR="00F63E39">
        <w:rPr>
          <w:rFonts w:ascii="Arial" w:hAnsi="Arial" w:cs="Arial"/>
        </w:rPr>
        <w:t>AF</w:t>
      </w:r>
      <w:r w:rsidR="00F63E39" w:rsidRPr="00F63E39">
        <w:rPr>
          <w:rFonts w:ascii="Arial" w:hAnsi="Arial" w:cs="Arial"/>
        </w:rPr>
        <w:t xml:space="preserve"> in the trusted domain can directly use the service based interfaces</w:t>
      </w:r>
      <w:r w:rsidR="004F6808">
        <w:rPr>
          <w:rFonts w:ascii="Arial" w:hAnsi="Arial" w:cs="Arial"/>
        </w:rPr>
        <w:t xml:space="preserve"> provided by 5GC.</w:t>
      </w:r>
      <w:r w:rsidR="00433847">
        <w:rPr>
          <w:rFonts w:ascii="Arial" w:hAnsi="Arial" w:cs="Arial"/>
        </w:rPr>
        <w:t xml:space="preserve"> If so, the AF has to execute the same interactions that are defined for the NEF/MBSF in these procedures.</w:t>
      </w:r>
    </w:p>
    <w:p w:rsidR="00990088" w:rsidRDefault="00990088" w:rsidP="00990088">
      <w:pPr>
        <w:spacing w:beforeLines="100" w:before="240"/>
        <w:rPr>
          <w:rFonts w:ascii="Arial" w:hAnsi="Arial" w:cs="Arial"/>
          <w:bCs/>
          <w:lang w:eastAsia="zh-CN"/>
        </w:rPr>
      </w:pPr>
    </w:p>
    <w:tbl>
      <w:tblPr>
        <w:tblStyle w:val="ad"/>
        <w:tblW w:w="0" w:type="auto"/>
        <w:tblLook w:val="04A0" w:firstRow="1" w:lastRow="0" w:firstColumn="1" w:lastColumn="0" w:noHBand="0" w:noVBand="1"/>
      </w:tblPr>
      <w:tblGrid>
        <w:gridCol w:w="9629"/>
      </w:tblGrid>
      <w:tr w:rsidR="00990088" w:rsidTr="002E39DF">
        <w:trPr>
          <w:trHeight w:val="422"/>
        </w:trPr>
        <w:tc>
          <w:tcPr>
            <w:tcW w:w="9629" w:type="dxa"/>
            <w:vAlign w:val="center"/>
          </w:tcPr>
          <w:p w:rsidR="00990088" w:rsidRPr="002E39DF" w:rsidRDefault="002E39DF" w:rsidP="00735FD4">
            <w:pPr>
              <w:spacing w:after="120"/>
              <w:rPr>
                <w:rFonts w:ascii="Arial" w:hAnsi="Arial" w:cs="Arial"/>
              </w:rPr>
            </w:pPr>
            <w:r w:rsidRPr="002E39DF">
              <w:rPr>
                <w:rFonts w:ascii="Arial" w:hAnsi="Arial" w:cs="Arial"/>
                <w:b/>
              </w:rPr>
              <w:t>Q2:</w:t>
            </w:r>
            <w:r w:rsidRPr="00990088">
              <w:rPr>
                <w:rFonts w:ascii="Arial" w:hAnsi="Arial" w:cs="Arial"/>
              </w:rPr>
              <w:t xml:space="preserve"> If the answer to Q1 is yes, will SA2 update TS 23.247 to incorporate N5 in the architecture illustration?</w:t>
            </w:r>
          </w:p>
        </w:tc>
      </w:tr>
    </w:tbl>
    <w:p w:rsidR="004F6808" w:rsidRDefault="004F6808" w:rsidP="004F6808">
      <w:pPr>
        <w:pStyle w:val="a3"/>
        <w:tabs>
          <w:tab w:val="clear" w:pos="4153"/>
          <w:tab w:val="clear" w:pos="8306"/>
        </w:tabs>
        <w:rPr>
          <w:rFonts w:ascii="Arial" w:hAnsi="Arial" w:cs="Arial"/>
          <w:b/>
          <w:lang w:eastAsia="zh-CN"/>
        </w:rPr>
      </w:pPr>
    </w:p>
    <w:p w:rsidR="004F6808" w:rsidRPr="00990088" w:rsidRDefault="004F6808" w:rsidP="004F6808">
      <w:pPr>
        <w:pStyle w:val="a3"/>
        <w:tabs>
          <w:tab w:val="clear" w:pos="4153"/>
          <w:tab w:val="clear" w:pos="8306"/>
        </w:tabs>
        <w:rPr>
          <w:rFonts w:ascii="Arial" w:hAnsi="Arial" w:cs="Arial"/>
          <w:b/>
          <w:lang w:eastAsia="zh-CN"/>
        </w:rPr>
      </w:pPr>
      <w:r w:rsidRPr="00E700B7">
        <w:rPr>
          <w:rFonts w:ascii="Arial" w:hAnsi="Arial" w:cs="Arial" w:hint="eastAsia"/>
          <w:b/>
          <w:lang w:eastAsia="zh-CN"/>
        </w:rPr>
        <w:t>S</w:t>
      </w:r>
      <w:r w:rsidRPr="00E700B7">
        <w:rPr>
          <w:rFonts w:ascii="Arial" w:hAnsi="Arial" w:cs="Arial"/>
          <w:b/>
          <w:lang w:eastAsia="zh-CN"/>
        </w:rPr>
        <w:t>A2 answer:</w:t>
      </w:r>
    </w:p>
    <w:p w:rsidR="004F6808" w:rsidRDefault="004F6808" w:rsidP="004F6808">
      <w:pPr>
        <w:spacing w:beforeLines="100" w:before="240"/>
        <w:rPr>
          <w:rFonts w:ascii="Arial" w:hAnsi="Arial" w:cs="Arial"/>
          <w:bCs/>
          <w:lang w:eastAsia="zh-CN"/>
        </w:rPr>
      </w:pPr>
      <w:r>
        <w:rPr>
          <w:rFonts w:ascii="Arial" w:hAnsi="Arial" w:cs="Arial"/>
          <w:lang w:eastAsia="zh-CN"/>
        </w:rPr>
        <w:t xml:space="preserve">SA2 </w:t>
      </w:r>
      <w:r w:rsidR="00433847">
        <w:rPr>
          <w:rFonts w:ascii="Arial" w:hAnsi="Arial" w:cs="Arial"/>
          <w:lang w:eastAsia="zh-CN"/>
        </w:rPr>
        <w:t xml:space="preserve">has </w:t>
      </w:r>
      <w:r>
        <w:rPr>
          <w:rFonts w:ascii="Arial" w:hAnsi="Arial" w:cs="Arial"/>
          <w:lang w:eastAsia="zh-CN"/>
        </w:rPr>
        <w:t>update</w:t>
      </w:r>
      <w:r w:rsidR="00433847">
        <w:rPr>
          <w:rFonts w:ascii="Arial" w:hAnsi="Arial" w:cs="Arial"/>
          <w:lang w:eastAsia="zh-CN"/>
        </w:rPr>
        <w:t>d</w:t>
      </w:r>
      <w:r>
        <w:rPr>
          <w:rFonts w:ascii="Arial" w:hAnsi="Arial" w:cs="Arial"/>
          <w:lang w:eastAsia="zh-CN"/>
        </w:rPr>
        <w:t xml:space="preserve"> TS 23.247</w:t>
      </w:r>
      <w:r w:rsidR="00CE4017">
        <w:rPr>
          <w:rFonts w:ascii="Arial" w:hAnsi="Arial" w:cs="Arial"/>
          <w:lang w:eastAsia="zh-CN"/>
        </w:rPr>
        <w:t xml:space="preserve"> accordingly to reflect the answer to Q1.</w:t>
      </w:r>
    </w:p>
    <w:p w:rsidR="00CE4017" w:rsidRPr="00CE4017" w:rsidRDefault="00CE4017" w:rsidP="00990088">
      <w:pPr>
        <w:spacing w:beforeLines="100" w:before="240"/>
        <w:rPr>
          <w:rFonts w:ascii="Arial" w:hAnsi="Arial" w:cs="Arial"/>
          <w:bCs/>
          <w:lang w:eastAsia="zh-CN"/>
        </w:rPr>
      </w:pPr>
    </w:p>
    <w:p w:rsidR="00463675" w:rsidRPr="00990088" w:rsidRDefault="00463675">
      <w:pPr>
        <w:pStyle w:val="a3"/>
        <w:tabs>
          <w:tab w:val="clear" w:pos="4153"/>
          <w:tab w:val="clear" w:pos="8306"/>
        </w:tabs>
        <w:rPr>
          <w:rFonts w:ascii="Arial" w:hAnsi="Arial" w:cs="Arial"/>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0F4E43">
        <w:rPr>
          <w:rFonts w:ascii="Arial" w:hAnsi="Arial" w:cs="Arial"/>
          <w:b/>
        </w:rPr>
        <w:t xml:space="preserve">To </w:t>
      </w:r>
      <w:r w:rsidRPr="008A3E4F">
        <w:rPr>
          <w:rFonts w:ascii="Arial" w:hAnsi="Arial" w:cs="Arial"/>
          <w:b/>
          <w:color w:val="000000"/>
        </w:rPr>
        <w:t>S</w:t>
      </w:r>
      <w:r w:rsidR="0045420C" w:rsidRPr="008A3E4F">
        <w:rPr>
          <w:rFonts w:ascii="Arial" w:hAnsi="Arial" w:cs="Arial"/>
          <w:b/>
          <w:color w:val="000000"/>
        </w:rPr>
        <w:t>A</w:t>
      </w:r>
      <w:r w:rsidR="008A3E4F" w:rsidRPr="008A3E4F">
        <w:rPr>
          <w:rFonts w:ascii="Arial" w:hAnsi="Arial" w:cs="Arial"/>
          <w:b/>
          <w:color w:val="000000"/>
        </w:rPr>
        <w:t>6</w:t>
      </w:r>
      <w:r w:rsidRPr="008A3E4F">
        <w:rPr>
          <w:rFonts w:ascii="Arial" w:hAnsi="Arial" w:cs="Arial"/>
          <w:b/>
        </w:rPr>
        <w:t xml:space="preserve"> gro</w:t>
      </w:r>
      <w:r w:rsidRPr="000F4E43">
        <w:rPr>
          <w:rFonts w:ascii="Arial" w:hAnsi="Arial" w:cs="Arial"/>
          <w:b/>
        </w:rPr>
        <w:t>up.</w:t>
      </w:r>
    </w:p>
    <w:p w:rsidR="00463675" w:rsidRPr="0052385B" w:rsidRDefault="00463675" w:rsidP="0052385B">
      <w:pPr>
        <w:spacing w:after="120"/>
        <w:ind w:left="993" w:hanging="993"/>
        <w:rPr>
          <w:rFonts w:ascii="Arial" w:hAnsi="Arial" w:cs="Arial"/>
          <w:color w:val="000000"/>
        </w:rPr>
      </w:pPr>
      <w:r w:rsidRPr="000F4E43">
        <w:rPr>
          <w:rFonts w:ascii="Arial" w:hAnsi="Arial" w:cs="Arial"/>
          <w:b/>
        </w:rPr>
        <w:lastRenderedPageBreak/>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4F6808">
        <w:rPr>
          <w:rFonts w:ascii="Arial" w:hAnsi="Arial" w:cs="Arial"/>
          <w:color w:val="000000"/>
        </w:rPr>
        <w:t xml:space="preserve">kindly </w:t>
      </w:r>
      <w:r w:rsidRPr="004727C2">
        <w:rPr>
          <w:rFonts w:ascii="Arial" w:hAnsi="Arial" w:cs="Arial"/>
          <w:color w:val="000000"/>
        </w:rPr>
        <w:t xml:space="preserve">asks </w:t>
      </w:r>
      <w:r w:rsidR="0052385B" w:rsidRPr="0052385B">
        <w:rPr>
          <w:rFonts w:ascii="Arial" w:hAnsi="Arial" w:cs="Arial"/>
          <w:color w:val="000000"/>
        </w:rPr>
        <w:t>SA6</w:t>
      </w:r>
      <w:r w:rsidR="006E17FC" w:rsidRPr="0052385B">
        <w:rPr>
          <w:rFonts w:ascii="Arial" w:hAnsi="Arial" w:cs="Arial"/>
          <w:color w:val="000000"/>
        </w:rPr>
        <w:t xml:space="preserve"> group to </w:t>
      </w:r>
      <w:r w:rsidR="0052385B" w:rsidRPr="0052385B">
        <w:rPr>
          <w:rFonts w:ascii="Arial" w:hAnsi="Arial" w:cs="Arial" w:hint="eastAsia"/>
          <w:color w:val="000000"/>
        </w:rPr>
        <w:t xml:space="preserve">take the </w:t>
      </w:r>
      <w:r w:rsidR="008A3E4F">
        <w:rPr>
          <w:rFonts w:ascii="Arial" w:hAnsi="Arial" w:cs="Arial"/>
          <w:color w:val="000000"/>
        </w:rPr>
        <w:t>above information into consideration.</w:t>
      </w:r>
    </w:p>
    <w:p w:rsidR="00463675" w:rsidRPr="000F4E4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961FC4" w:rsidRDefault="00961FC4" w:rsidP="00961FC4">
      <w:pPr>
        <w:tabs>
          <w:tab w:val="left" w:pos="3969"/>
          <w:tab w:val="left" w:pos="5103"/>
        </w:tabs>
        <w:spacing w:after="120"/>
        <w:ind w:left="2268" w:hanging="2268"/>
        <w:rPr>
          <w:rFonts w:ascii="Arial" w:hAnsi="Arial" w:cs="Arial"/>
          <w:bCs/>
        </w:rPr>
      </w:pPr>
      <w:r w:rsidRPr="00051868">
        <w:rPr>
          <w:rFonts w:ascii="Arial" w:hAnsi="Arial" w:cs="Arial"/>
          <w:bCs/>
        </w:rPr>
        <w:t>TSG-SA2 Meeting #15</w:t>
      </w:r>
      <w:r w:rsidR="00051868" w:rsidRPr="00051868">
        <w:rPr>
          <w:rFonts w:ascii="Arial" w:hAnsi="Arial" w:cs="Arial"/>
          <w:bCs/>
        </w:rPr>
        <w:t>3e</w:t>
      </w:r>
      <w:r w:rsidRPr="00051868">
        <w:rPr>
          <w:rFonts w:ascii="Arial" w:hAnsi="Arial" w:cs="Arial"/>
          <w:bCs/>
        </w:rPr>
        <w:t xml:space="preserve">   </w:t>
      </w:r>
      <w:r w:rsidRPr="00051868">
        <w:rPr>
          <w:rFonts w:ascii="Arial" w:hAnsi="Arial" w:cs="Arial"/>
          <w:bCs/>
        </w:rPr>
        <w:tab/>
      </w:r>
      <w:r w:rsidR="00051868" w:rsidRPr="00051868">
        <w:rPr>
          <w:rFonts w:ascii="Arial" w:hAnsi="Arial" w:cs="Arial"/>
          <w:bCs/>
        </w:rPr>
        <w:t>Oct</w:t>
      </w:r>
      <w:r w:rsidRPr="00051868">
        <w:rPr>
          <w:rFonts w:ascii="Arial" w:hAnsi="Arial" w:cs="Arial"/>
          <w:bCs/>
        </w:rPr>
        <w:t xml:space="preserve"> </w:t>
      </w:r>
      <w:r w:rsidR="00051868" w:rsidRPr="00051868">
        <w:rPr>
          <w:rFonts w:ascii="Arial" w:hAnsi="Arial" w:cs="Arial"/>
          <w:bCs/>
        </w:rPr>
        <w:t>10</w:t>
      </w:r>
      <w:r w:rsidRPr="00051868">
        <w:rPr>
          <w:rFonts w:ascii="Arial" w:hAnsi="Arial" w:cs="Arial"/>
          <w:bCs/>
        </w:rPr>
        <w:t xml:space="preserve"> – </w:t>
      </w:r>
      <w:r w:rsidR="00051868" w:rsidRPr="00051868">
        <w:rPr>
          <w:rFonts w:ascii="Arial" w:hAnsi="Arial" w:cs="Arial"/>
          <w:bCs/>
        </w:rPr>
        <w:t>14</w:t>
      </w:r>
      <w:r w:rsidRPr="00051868">
        <w:rPr>
          <w:rFonts w:ascii="Arial" w:hAnsi="Arial" w:cs="Arial"/>
          <w:bCs/>
        </w:rPr>
        <w:t xml:space="preserve">, 2022 </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t>Elbonia</w:t>
      </w:r>
    </w:p>
    <w:p w:rsidR="00051868" w:rsidRDefault="00051868" w:rsidP="00051868">
      <w:pPr>
        <w:tabs>
          <w:tab w:val="left" w:pos="3969"/>
          <w:tab w:val="left" w:pos="5103"/>
        </w:tabs>
        <w:spacing w:after="120"/>
        <w:ind w:left="2268" w:hanging="2268"/>
        <w:rPr>
          <w:rFonts w:ascii="Arial" w:hAnsi="Arial" w:cs="Arial"/>
          <w:bCs/>
        </w:rPr>
      </w:pPr>
      <w:r w:rsidRPr="00051868">
        <w:rPr>
          <w:rFonts w:ascii="Arial" w:hAnsi="Arial" w:cs="Arial"/>
          <w:bCs/>
        </w:rPr>
        <w:t>TSG-SA2 Meeting #15</w:t>
      </w:r>
      <w:r>
        <w:rPr>
          <w:rFonts w:ascii="Arial" w:hAnsi="Arial" w:cs="Arial"/>
          <w:bCs/>
        </w:rPr>
        <w:t>4</w:t>
      </w:r>
      <w:r w:rsidRPr="00051868">
        <w:rPr>
          <w:rFonts w:ascii="Arial" w:hAnsi="Arial" w:cs="Arial"/>
          <w:bCs/>
        </w:rPr>
        <w:t xml:space="preserve">   </w:t>
      </w:r>
      <w:r w:rsidRPr="00051868">
        <w:rPr>
          <w:rFonts w:ascii="Arial" w:hAnsi="Arial" w:cs="Arial"/>
          <w:bCs/>
        </w:rPr>
        <w:tab/>
      </w:r>
      <w:r>
        <w:rPr>
          <w:rFonts w:ascii="Arial" w:hAnsi="Arial" w:cs="Arial"/>
          <w:bCs/>
        </w:rPr>
        <w:t>Nov</w:t>
      </w:r>
      <w:r w:rsidRPr="00051868">
        <w:rPr>
          <w:rFonts w:ascii="Arial" w:hAnsi="Arial" w:cs="Arial"/>
          <w:bCs/>
        </w:rPr>
        <w:t xml:space="preserve"> 1</w:t>
      </w:r>
      <w:r>
        <w:rPr>
          <w:rFonts w:ascii="Arial" w:hAnsi="Arial" w:cs="Arial"/>
          <w:bCs/>
        </w:rPr>
        <w:t>4</w:t>
      </w:r>
      <w:r w:rsidRPr="00051868">
        <w:rPr>
          <w:rFonts w:ascii="Arial" w:hAnsi="Arial" w:cs="Arial"/>
          <w:bCs/>
        </w:rPr>
        <w:t xml:space="preserve"> – 1</w:t>
      </w:r>
      <w:r>
        <w:rPr>
          <w:rFonts w:ascii="Arial" w:hAnsi="Arial" w:cs="Arial"/>
          <w:bCs/>
        </w:rPr>
        <w:t>8</w:t>
      </w:r>
      <w:r w:rsidRPr="00051868">
        <w:rPr>
          <w:rFonts w:ascii="Arial" w:hAnsi="Arial" w:cs="Arial"/>
          <w:bCs/>
        </w:rPr>
        <w:t xml:space="preserve">, 2022 </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r>
        <w:rPr>
          <w:rFonts w:ascii="Arial" w:hAnsi="Arial" w:cs="Arial"/>
          <w:bCs/>
        </w:rPr>
        <w:t>Canada, CA</w:t>
      </w:r>
    </w:p>
    <w:p w:rsidR="00051868" w:rsidRDefault="00051868" w:rsidP="00961FC4">
      <w:pPr>
        <w:tabs>
          <w:tab w:val="left" w:pos="3969"/>
          <w:tab w:val="left" w:pos="5103"/>
        </w:tabs>
        <w:spacing w:after="120"/>
        <w:ind w:left="2268" w:hanging="2268"/>
        <w:rPr>
          <w:rFonts w:ascii="Arial" w:hAnsi="Arial" w:cs="Arial"/>
          <w:bCs/>
        </w:rPr>
      </w:pPr>
    </w:p>
    <w:p w:rsidR="00463675" w:rsidRPr="00CE4017" w:rsidRDefault="00463675" w:rsidP="00D812DC">
      <w:pPr>
        <w:tabs>
          <w:tab w:val="left" w:pos="4050"/>
        </w:tabs>
        <w:spacing w:after="120"/>
        <w:rPr>
          <w:rFonts w:ascii="Arial" w:hAnsi="Arial" w:cs="Arial"/>
          <w:bCs/>
        </w:rPr>
      </w:pPr>
    </w:p>
    <w:sectPr w:rsidR="00463675" w:rsidRPr="00CE401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7FC9" w:rsidRDefault="00597FC9">
      <w:r>
        <w:separator/>
      </w:r>
    </w:p>
  </w:endnote>
  <w:endnote w:type="continuationSeparator" w:id="0">
    <w:p w:rsidR="00597FC9" w:rsidRDefault="00597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7FC9" w:rsidRDefault="00597FC9">
      <w:r>
        <w:separator/>
      </w:r>
    </w:p>
  </w:footnote>
  <w:footnote w:type="continuationSeparator" w:id="0">
    <w:p w:rsidR="00597FC9" w:rsidRDefault="00597F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501B"/>
    <w:rsid w:val="00051868"/>
    <w:rsid w:val="000534DD"/>
    <w:rsid w:val="00076BB0"/>
    <w:rsid w:val="000773F6"/>
    <w:rsid w:val="000E7FEC"/>
    <w:rsid w:val="000F08AB"/>
    <w:rsid w:val="000F4E43"/>
    <w:rsid w:val="000F56DA"/>
    <w:rsid w:val="00101DC4"/>
    <w:rsid w:val="00124019"/>
    <w:rsid w:val="00130D6F"/>
    <w:rsid w:val="00130EB4"/>
    <w:rsid w:val="00140E09"/>
    <w:rsid w:val="00144B78"/>
    <w:rsid w:val="00175A43"/>
    <w:rsid w:val="001852D5"/>
    <w:rsid w:val="0019277B"/>
    <w:rsid w:val="001A0898"/>
    <w:rsid w:val="001A31C6"/>
    <w:rsid w:val="001B7D46"/>
    <w:rsid w:val="001C1B1A"/>
    <w:rsid w:val="001C25DA"/>
    <w:rsid w:val="001D71CA"/>
    <w:rsid w:val="0022103D"/>
    <w:rsid w:val="00223ED5"/>
    <w:rsid w:val="00243599"/>
    <w:rsid w:val="00264A7F"/>
    <w:rsid w:val="002E39DF"/>
    <w:rsid w:val="003007F7"/>
    <w:rsid w:val="00305AD7"/>
    <w:rsid w:val="00324937"/>
    <w:rsid w:val="00344778"/>
    <w:rsid w:val="003801B5"/>
    <w:rsid w:val="003856A3"/>
    <w:rsid w:val="00387EBE"/>
    <w:rsid w:val="003C6ED3"/>
    <w:rsid w:val="003D4891"/>
    <w:rsid w:val="00416573"/>
    <w:rsid w:val="004330B0"/>
    <w:rsid w:val="00433847"/>
    <w:rsid w:val="0045420C"/>
    <w:rsid w:val="00463675"/>
    <w:rsid w:val="004727C2"/>
    <w:rsid w:val="00477796"/>
    <w:rsid w:val="00477B8F"/>
    <w:rsid w:val="00485E0B"/>
    <w:rsid w:val="0049341F"/>
    <w:rsid w:val="004A31B6"/>
    <w:rsid w:val="004E15BE"/>
    <w:rsid w:val="004E592D"/>
    <w:rsid w:val="004E7F6A"/>
    <w:rsid w:val="004F4A64"/>
    <w:rsid w:val="004F6808"/>
    <w:rsid w:val="0052385B"/>
    <w:rsid w:val="00543358"/>
    <w:rsid w:val="00545943"/>
    <w:rsid w:val="00574CB5"/>
    <w:rsid w:val="00584B08"/>
    <w:rsid w:val="00586194"/>
    <w:rsid w:val="005918EF"/>
    <w:rsid w:val="00595688"/>
    <w:rsid w:val="00597FC9"/>
    <w:rsid w:val="005A00EA"/>
    <w:rsid w:val="005C38C8"/>
    <w:rsid w:val="00600780"/>
    <w:rsid w:val="006010B8"/>
    <w:rsid w:val="00611C47"/>
    <w:rsid w:val="00635B1C"/>
    <w:rsid w:val="006612FD"/>
    <w:rsid w:val="006759EE"/>
    <w:rsid w:val="00675F82"/>
    <w:rsid w:val="00682768"/>
    <w:rsid w:val="00686C29"/>
    <w:rsid w:val="00693898"/>
    <w:rsid w:val="006B389A"/>
    <w:rsid w:val="006C19CD"/>
    <w:rsid w:val="006C5B43"/>
    <w:rsid w:val="006D0D25"/>
    <w:rsid w:val="006E17FC"/>
    <w:rsid w:val="006E2D9F"/>
    <w:rsid w:val="006F1B00"/>
    <w:rsid w:val="00726FC3"/>
    <w:rsid w:val="00741C17"/>
    <w:rsid w:val="0074309D"/>
    <w:rsid w:val="00750FCB"/>
    <w:rsid w:val="00752AD3"/>
    <w:rsid w:val="0076677F"/>
    <w:rsid w:val="007A1FE0"/>
    <w:rsid w:val="007A6A5D"/>
    <w:rsid w:val="007E2F26"/>
    <w:rsid w:val="007F3EE4"/>
    <w:rsid w:val="00827222"/>
    <w:rsid w:val="00834BD7"/>
    <w:rsid w:val="0084049C"/>
    <w:rsid w:val="00841710"/>
    <w:rsid w:val="00844354"/>
    <w:rsid w:val="0085215B"/>
    <w:rsid w:val="00854847"/>
    <w:rsid w:val="0086711C"/>
    <w:rsid w:val="00895E01"/>
    <w:rsid w:val="008A3E4F"/>
    <w:rsid w:val="008B2BBD"/>
    <w:rsid w:val="008C2107"/>
    <w:rsid w:val="008D6007"/>
    <w:rsid w:val="008F1776"/>
    <w:rsid w:val="00906004"/>
    <w:rsid w:val="00923E7C"/>
    <w:rsid w:val="00936CE4"/>
    <w:rsid w:val="00961FC4"/>
    <w:rsid w:val="00990088"/>
    <w:rsid w:val="00996DAA"/>
    <w:rsid w:val="009B265F"/>
    <w:rsid w:val="009B349E"/>
    <w:rsid w:val="009C2A64"/>
    <w:rsid w:val="009D4F3B"/>
    <w:rsid w:val="009E5C6F"/>
    <w:rsid w:val="009F00A4"/>
    <w:rsid w:val="009F76A3"/>
    <w:rsid w:val="00A07FCE"/>
    <w:rsid w:val="00A40CCC"/>
    <w:rsid w:val="00A441B5"/>
    <w:rsid w:val="00A80196"/>
    <w:rsid w:val="00A97246"/>
    <w:rsid w:val="00AA3F43"/>
    <w:rsid w:val="00AC6962"/>
    <w:rsid w:val="00AE1BD2"/>
    <w:rsid w:val="00AF5D18"/>
    <w:rsid w:val="00B10016"/>
    <w:rsid w:val="00B31FE9"/>
    <w:rsid w:val="00B76927"/>
    <w:rsid w:val="00B81AA1"/>
    <w:rsid w:val="00BB77FB"/>
    <w:rsid w:val="00BD727C"/>
    <w:rsid w:val="00C25B1D"/>
    <w:rsid w:val="00C33343"/>
    <w:rsid w:val="00C4081E"/>
    <w:rsid w:val="00C47105"/>
    <w:rsid w:val="00C55D6B"/>
    <w:rsid w:val="00C831C8"/>
    <w:rsid w:val="00C9202D"/>
    <w:rsid w:val="00CA6FCD"/>
    <w:rsid w:val="00CE15C4"/>
    <w:rsid w:val="00CE4017"/>
    <w:rsid w:val="00D03F4E"/>
    <w:rsid w:val="00D43F53"/>
    <w:rsid w:val="00D5113A"/>
    <w:rsid w:val="00D60729"/>
    <w:rsid w:val="00D812DC"/>
    <w:rsid w:val="00D92AD1"/>
    <w:rsid w:val="00DA61BB"/>
    <w:rsid w:val="00DA75CA"/>
    <w:rsid w:val="00DD788E"/>
    <w:rsid w:val="00DE24B5"/>
    <w:rsid w:val="00DF184D"/>
    <w:rsid w:val="00E4038D"/>
    <w:rsid w:val="00E74294"/>
    <w:rsid w:val="00E87510"/>
    <w:rsid w:val="00EC13E9"/>
    <w:rsid w:val="00EE3074"/>
    <w:rsid w:val="00EE6EEA"/>
    <w:rsid w:val="00F248C0"/>
    <w:rsid w:val="00F25264"/>
    <w:rsid w:val="00F37397"/>
    <w:rsid w:val="00F508E2"/>
    <w:rsid w:val="00F62570"/>
    <w:rsid w:val="00F63E39"/>
    <w:rsid w:val="00F71E4B"/>
    <w:rsid w:val="00FB0D38"/>
    <w:rsid w:val="00FB35DE"/>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table" w:styleId="ad">
    <w:name w:val="Table Grid"/>
    <w:basedOn w:val="a1"/>
    <w:uiPriority w:val="59"/>
    <w:rsid w:val="00130E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2118715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273</Words>
  <Characters>1560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User</cp:lastModifiedBy>
  <cp:revision>3</cp:revision>
  <cp:lastPrinted>2002-04-23T08:10:00Z</cp:lastPrinted>
  <dcterms:created xsi:type="dcterms:W3CDTF">2022-08-10T07:02:00Z</dcterms:created>
  <dcterms:modified xsi:type="dcterms:W3CDTF">2022-08-10T08:14:00Z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(3)lOYXjw0bcjek+yfPAAlfPO+pHO3QtLe3bIcZ2Y8upwhsHsHKvUTXMNcELFPH+iiSuCHdQeAD
3ZanKETfYPZ3PlXQYaB/33KEPPjNGMQz82i2RJ5LiD71jOC+9Qsvr1ghRXQ2GFcWGM/sNvyL
5etIalrFGlBN64IuqR69REHsCstBlm5BQWQ9J/as7wM4eJ6LQiRv2UerSSQ/6QsLbK9eGdki
11172dtFgctc8UtRqH</vt:lpwstr>
  </property>
  <property fmtid="{D5CDD505-2E9C-101B-9397-08002B2CF9AE}" pid="3" name="_2015_ms_pID_7253431">
    <vt:lpwstr>PC32iWz9qdAfTo5VekEeQk8E/WvPCf83QZR0J+BGh5DMabtlyvjL6F
sNiHJAmYEhZ5wMWo+FTvqgMEDe3QXkvzKmOrWJiwrQyY605EPVH8vdhvhWPQERbMa/2vvxtb
4DaD/Mb70ltYB5HyxEGEjZruJniQTGhKdITP3luq8cpWzFCuZGidGjSY4OXeSA7vkT03/9Hs
mAQAQO8qP3ey8O6RwfcQAUy0mk9K0fVx50bw</vt:lpwstr>
  </property>
  <property fmtid="{D5CDD505-2E9C-101B-9397-08002B2CF9AE}" pid="4" name="_2015_ms_pID_7253432">
    <vt:lpwstr>ow==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1649814047</vt:lpwstr>
  </property>
</Properties>
</file>